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4ACB" w14:textId="74BD553B" w:rsidR="00A805DA" w:rsidRDefault="00A805DA" w:rsidP="005E4685">
      <w:pPr>
        <w:pStyle w:val="berschrift1"/>
      </w:pPr>
      <w:r w:rsidRPr="00A805DA">
        <w:t>Mustereinspruch Energiepreispauschale</w:t>
      </w:r>
      <w:r w:rsidR="005E4685">
        <w:t xml:space="preserve"> 2022</w:t>
      </w:r>
    </w:p>
    <w:p w14:paraId="25A0F9E8" w14:textId="77777777" w:rsidR="005E4685" w:rsidRDefault="005E4685" w:rsidP="00A805DA">
      <w:pPr>
        <w:rPr>
          <w:rFonts w:ascii="Arial" w:hAnsi="Arial" w:cs="Arial"/>
          <w:b/>
          <w:bCs/>
          <w:sz w:val="24"/>
          <w:szCs w:val="24"/>
        </w:rPr>
      </w:pPr>
    </w:p>
    <w:p w14:paraId="52794421" w14:textId="7C536044" w:rsidR="005E4685" w:rsidRDefault="005E4685" w:rsidP="00A805DA">
      <w:pPr>
        <w:rPr>
          <w:rFonts w:ascii="Arial" w:hAnsi="Arial" w:cs="Arial"/>
          <w:b/>
          <w:bCs/>
          <w:sz w:val="24"/>
          <w:szCs w:val="24"/>
        </w:rPr>
      </w:pPr>
      <w:r>
        <w:rPr>
          <w:rFonts w:ascii="Arial" w:hAnsi="Arial" w:cs="Arial"/>
          <w:b/>
          <w:bCs/>
          <w:sz w:val="24"/>
          <w:szCs w:val="24"/>
        </w:rPr>
        <w:t>Steuernummer FA/</w:t>
      </w:r>
      <w:proofErr w:type="spellStart"/>
      <w:r>
        <w:rPr>
          <w:rFonts w:ascii="Arial" w:hAnsi="Arial" w:cs="Arial"/>
          <w:b/>
          <w:bCs/>
          <w:sz w:val="24"/>
          <w:szCs w:val="24"/>
        </w:rPr>
        <w:t>xxxx</w:t>
      </w:r>
      <w:proofErr w:type="spellEnd"/>
      <w:r>
        <w:rPr>
          <w:rFonts w:ascii="Arial" w:hAnsi="Arial" w:cs="Arial"/>
          <w:b/>
          <w:bCs/>
          <w:sz w:val="24"/>
          <w:szCs w:val="24"/>
        </w:rPr>
        <w:t>/</w:t>
      </w:r>
      <w:proofErr w:type="spellStart"/>
      <w:r>
        <w:rPr>
          <w:rFonts w:ascii="Arial" w:hAnsi="Arial" w:cs="Arial"/>
          <w:b/>
          <w:bCs/>
          <w:sz w:val="24"/>
          <w:szCs w:val="24"/>
        </w:rPr>
        <w:t>yyyy</w:t>
      </w:r>
      <w:proofErr w:type="spellEnd"/>
    </w:p>
    <w:p w14:paraId="04BE2DD4" w14:textId="59CFEE02" w:rsidR="005E4685" w:rsidRPr="00A805DA" w:rsidRDefault="005E4685" w:rsidP="00A805DA">
      <w:pPr>
        <w:rPr>
          <w:rFonts w:ascii="Arial" w:hAnsi="Arial" w:cs="Arial"/>
          <w:b/>
          <w:bCs/>
          <w:sz w:val="24"/>
          <w:szCs w:val="24"/>
        </w:rPr>
      </w:pPr>
      <w:r>
        <w:rPr>
          <w:rFonts w:ascii="Arial" w:hAnsi="Arial" w:cs="Arial"/>
          <w:b/>
          <w:bCs/>
          <w:sz w:val="24"/>
          <w:szCs w:val="24"/>
        </w:rPr>
        <w:t xml:space="preserve">Einspruch gegen den </w:t>
      </w:r>
      <w:r w:rsidRPr="005E4685">
        <w:rPr>
          <w:rFonts w:ascii="Arial" w:hAnsi="Arial" w:cs="Arial"/>
          <w:b/>
          <w:bCs/>
          <w:sz w:val="24"/>
          <w:szCs w:val="24"/>
        </w:rPr>
        <w:t>Einkommensteuerbescheid 2022</w:t>
      </w:r>
    </w:p>
    <w:p w14:paraId="3F1947CE" w14:textId="77777777" w:rsidR="00A805DA" w:rsidRPr="00A805DA" w:rsidRDefault="00A805DA" w:rsidP="00A805DA">
      <w:pPr>
        <w:rPr>
          <w:rFonts w:ascii="Arial" w:hAnsi="Arial" w:cs="Arial"/>
          <w:sz w:val="24"/>
          <w:szCs w:val="24"/>
        </w:rPr>
      </w:pPr>
    </w:p>
    <w:p w14:paraId="5CBFA140"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t>Sehr geehrte Damen und Herren,</w:t>
      </w:r>
    </w:p>
    <w:p w14:paraId="3E99FBF3"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br/>
        <w:t>hiermit lege ich</w:t>
      </w:r>
      <w:r>
        <w:rPr>
          <w:rFonts w:ascii="Tahoma" w:hAnsi="Tahoma" w:cs="Tahoma"/>
          <w:kern w:val="0"/>
          <w:sz w:val="28"/>
          <w:szCs w:val="28"/>
        </w:rPr>
        <w:t xml:space="preserve"> / </w:t>
      </w:r>
      <w:r w:rsidRPr="00430F67">
        <w:rPr>
          <w:rFonts w:ascii="Tahoma" w:hAnsi="Tahoma" w:cs="Tahoma"/>
          <w:kern w:val="0"/>
          <w:sz w:val="28"/>
          <w:szCs w:val="28"/>
        </w:rPr>
        <w:t>legen wir gegen den Einkommensteuerbescheid 2022 vo</w:t>
      </w:r>
      <w:r>
        <w:rPr>
          <w:rFonts w:ascii="Tahoma" w:hAnsi="Tahoma" w:cs="Tahoma"/>
          <w:kern w:val="0"/>
          <w:sz w:val="28"/>
          <w:szCs w:val="28"/>
        </w:rPr>
        <w:t xml:space="preserve">m tt.mm.202y </w:t>
      </w:r>
      <w:r w:rsidRPr="00430F67">
        <w:rPr>
          <w:rFonts w:ascii="Tahoma" w:hAnsi="Tahoma" w:cs="Tahoma"/>
          <w:kern w:val="0"/>
          <w:sz w:val="28"/>
          <w:szCs w:val="28"/>
        </w:rPr>
        <w:t>Einspruch</w:t>
      </w:r>
      <w:r>
        <w:rPr>
          <w:rFonts w:ascii="Tahoma" w:hAnsi="Tahoma" w:cs="Tahoma"/>
          <w:kern w:val="0"/>
          <w:sz w:val="28"/>
          <w:szCs w:val="28"/>
        </w:rPr>
        <w:t xml:space="preserve"> ein.</w:t>
      </w:r>
    </w:p>
    <w:p w14:paraId="3463821A"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br/>
        <w:t xml:space="preserve">Begründung: </w:t>
      </w:r>
    </w:p>
    <w:p w14:paraId="6882FDB4"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p>
    <w:p w14:paraId="044BCF91" w14:textId="19C8EC89"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t xml:space="preserve">Sie haben </w:t>
      </w:r>
      <w:r>
        <w:rPr>
          <w:rFonts w:ascii="Tahoma" w:hAnsi="Tahoma" w:cs="Tahoma"/>
          <w:kern w:val="0"/>
          <w:sz w:val="28"/>
          <w:szCs w:val="28"/>
        </w:rPr>
        <w:t xml:space="preserve">im </w:t>
      </w:r>
      <w:proofErr w:type="spellStart"/>
      <w:r>
        <w:rPr>
          <w:rFonts w:ascii="Tahoma" w:hAnsi="Tahoma" w:cs="Tahoma"/>
          <w:kern w:val="0"/>
          <w:sz w:val="28"/>
          <w:szCs w:val="28"/>
        </w:rPr>
        <w:t>og</w:t>
      </w:r>
      <w:proofErr w:type="spellEnd"/>
      <w:r>
        <w:rPr>
          <w:rFonts w:ascii="Tahoma" w:hAnsi="Tahoma" w:cs="Tahoma"/>
          <w:kern w:val="0"/>
          <w:sz w:val="28"/>
          <w:szCs w:val="28"/>
        </w:rPr>
        <w:t xml:space="preserve">. </w:t>
      </w:r>
      <w:r w:rsidRPr="00430F67">
        <w:rPr>
          <w:rFonts w:ascii="Tahoma" w:hAnsi="Tahoma" w:cs="Tahoma"/>
          <w:kern w:val="0"/>
          <w:sz w:val="28"/>
          <w:szCs w:val="28"/>
        </w:rPr>
        <w:t xml:space="preserve">Einkommensteuerbescheid 2022 die Energiepreispauschale in Höhe von 300 Euro </w:t>
      </w:r>
      <w:r w:rsidRPr="00430F67">
        <w:rPr>
          <w:rFonts w:ascii="Tahoma" w:hAnsi="Tahoma" w:cs="Tahoma"/>
          <w:kern w:val="0"/>
          <w:sz w:val="28"/>
          <w:szCs w:val="28"/>
        </w:rPr>
        <w:br/>
      </w:r>
      <w:r w:rsidRPr="00430F67">
        <w:rPr>
          <w:rFonts w:ascii="Tahoma" w:hAnsi="Tahoma" w:cs="Tahoma"/>
          <w:kern w:val="0"/>
          <w:sz w:val="28"/>
          <w:szCs w:val="28"/>
        </w:rPr>
        <w:br/>
        <w:t xml:space="preserve">• bei Arbeitnehmer: als Einkünfte aus nichtselbständiger Arbeit </w:t>
      </w:r>
      <w:r w:rsidRPr="00430F67">
        <w:rPr>
          <w:rFonts w:ascii="Tahoma" w:hAnsi="Tahoma" w:cs="Tahoma"/>
          <w:kern w:val="0"/>
          <w:sz w:val="28"/>
          <w:szCs w:val="28"/>
        </w:rPr>
        <w:br/>
        <w:t xml:space="preserve">• alle </w:t>
      </w:r>
      <w:proofErr w:type="spellStart"/>
      <w:proofErr w:type="gramStart"/>
      <w:r w:rsidRPr="00430F67">
        <w:rPr>
          <w:rFonts w:ascii="Tahoma" w:hAnsi="Tahoma" w:cs="Tahoma"/>
          <w:kern w:val="0"/>
          <w:sz w:val="28"/>
          <w:szCs w:val="28"/>
        </w:rPr>
        <w:t>Anderen</w:t>
      </w:r>
      <w:proofErr w:type="spellEnd"/>
      <w:proofErr w:type="gramEnd"/>
      <w:r w:rsidRPr="00430F67">
        <w:rPr>
          <w:rFonts w:ascii="Tahoma" w:hAnsi="Tahoma" w:cs="Tahoma"/>
          <w:kern w:val="0"/>
          <w:sz w:val="28"/>
          <w:szCs w:val="28"/>
        </w:rPr>
        <w:t xml:space="preserve">: als sonstige Einkünfte </w:t>
      </w:r>
      <w:r w:rsidRPr="00430F67">
        <w:rPr>
          <w:rFonts w:ascii="Tahoma" w:hAnsi="Tahoma" w:cs="Tahoma"/>
          <w:kern w:val="0"/>
          <w:sz w:val="28"/>
          <w:szCs w:val="28"/>
        </w:rPr>
        <w:br/>
      </w:r>
      <w:r w:rsidRPr="00430F67">
        <w:rPr>
          <w:rFonts w:ascii="Tahoma" w:hAnsi="Tahoma" w:cs="Tahoma"/>
          <w:kern w:val="0"/>
          <w:sz w:val="28"/>
          <w:szCs w:val="28"/>
        </w:rPr>
        <w:br/>
        <w:t xml:space="preserve">der Besteuerung unterworfen und besteuert. </w:t>
      </w:r>
      <w:r w:rsidRPr="00430F67">
        <w:rPr>
          <w:rFonts w:ascii="Tahoma" w:hAnsi="Tahoma" w:cs="Tahoma"/>
          <w:kern w:val="0"/>
          <w:sz w:val="28"/>
          <w:szCs w:val="28"/>
        </w:rPr>
        <w:br/>
      </w:r>
      <w:r w:rsidRPr="00430F67">
        <w:rPr>
          <w:rFonts w:ascii="Tahoma" w:hAnsi="Tahoma" w:cs="Tahoma"/>
          <w:kern w:val="0"/>
          <w:sz w:val="28"/>
          <w:szCs w:val="28"/>
        </w:rPr>
        <w:br/>
        <w:t xml:space="preserve">Die </w:t>
      </w:r>
      <w:r>
        <w:rPr>
          <w:rFonts w:ascii="Tahoma" w:hAnsi="Tahoma" w:cs="Tahoma"/>
          <w:kern w:val="0"/>
          <w:sz w:val="28"/>
          <w:szCs w:val="28"/>
        </w:rPr>
        <w:t>Rechtmäßigkeit</w:t>
      </w:r>
      <w:r w:rsidRPr="00430F67">
        <w:rPr>
          <w:rFonts w:ascii="Tahoma" w:hAnsi="Tahoma" w:cs="Tahoma"/>
          <w:kern w:val="0"/>
          <w:sz w:val="28"/>
          <w:szCs w:val="28"/>
        </w:rPr>
        <w:t xml:space="preserve"> der Besteuerung der Energiepreispauschale ist aber zweifelhaft. </w:t>
      </w:r>
      <w:r w:rsidRPr="00430F67">
        <w:rPr>
          <w:rFonts w:ascii="Tahoma" w:hAnsi="Tahoma" w:cs="Tahoma"/>
          <w:kern w:val="0"/>
          <w:sz w:val="28"/>
          <w:szCs w:val="28"/>
        </w:rPr>
        <w:br/>
      </w:r>
      <w:r>
        <w:rPr>
          <w:rFonts w:ascii="Tahoma" w:hAnsi="Tahoma" w:cs="Tahoma"/>
          <w:kern w:val="0"/>
          <w:sz w:val="28"/>
          <w:szCs w:val="28"/>
        </w:rPr>
        <w:t>Die</w:t>
      </w:r>
      <w:r w:rsidRPr="00430F67">
        <w:rPr>
          <w:rFonts w:ascii="Tahoma" w:hAnsi="Tahoma" w:cs="Tahoma"/>
          <w:kern w:val="0"/>
          <w:sz w:val="28"/>
          <w:szCs w:val="28"/>
        </w:rPr>
        <w:t xml:space="preserve"> Energiepreispauschale</w:t>
      </w:r>
      <w:r>
        <w:rPr>
          <w:rFonts w:ascii="Tahoma" w:hAnsi="Tahoma" w:cs="Tahoma"/>
          <w:kern w:val="0"/>
          <w:sz w:val="28"/>
          <w:szCs w:val="28"/>
        </w:rPr>
        <w:t xml:space="preserve"> stellt</w:t>
      </w:r>
      <w:r w:rsidRPr="00430F67">
        <w:rPr>
          <w:rFonts w:ascii="Tahoma" w:hAnsi="Tahoma" w:cs="Tahoma"/>
          <w:kern w:val="0"/>
          <w:sz w:val="28"/>
          <w:szCs w:val="28"/>
        </w:rPr>
        <w:t xml:space="preserve"> eine "Subvention" und keine "Einkunftsart im Sinne des Steuerrechts" </w:t>
      </w:r>
      <w:r>
        <w:rPr>
          <w:rFonts w:ascii="Tahoma" w:hAnsi="Tahoma" w:cs="Tahoma"/>
          <w:kern w:val="0"/>
          <w:sz w:val="28"/>
          <w:szCs w:val="28"/>
        </w:rPr>
        <w:t>dar</w:t>
      </w:r>
      <w:r w:rsidRPr="00430F67">
        <w:rPr>
          <w:rFonts w:ascii="Tahoma" w:hAnsi="Tahoma" w:cs="Tahoma"/>
          <w:kern w:val="0"/>
          <w:sz w:val="28"/>
          <w:szCs w:val="28"/>
        </w:rPr>
        <w:t xml:space="preserve">. </w:t>
      </w:r>
      <w:r w:rsidRPr="00430F67">
        <w:rPr>
          <w:rFonts w:ascii="Tahoma" w:hAnsi="Tahoma" w:cs="Tahoma"/>
          <w:kern w:val="0"/>
          <w:sz w:val="28"/>
          <w:szCs w:val="28"/>
        </w:rPr>
        <w:br/>
        <w:t xml:space="preserve">Zum anderen bezweifelt </w:t>
      </w:r>
      <w:proofErr w:type="spellStart"/>
      <w:r>
        <w:rPr>
          <w:rFonts w:ascii="Tahoma" w:hAnsi="Tahoma" w:cs="Tahoma"/>
          <w:kern w:val="0"/>
          <w:sz w:val="28"/>
          <w:szCs w:val="28"/>
        </w:rPr>
        <w:t>zB</w:t>
      </w:r>
      <w:proofErr w:type="spellEnd"/>
      <w:r>
        <w:rPr>
          <w:rFonts w:ascii="Tahoma" w:hAnsi="Tahoma" w:cs="Tahoma"/>
          <w:kern w:val="0"/>
          <w:sz w:val="28"/>
          <w:szCs w:val="28"/>
        </w:rPr>
        <w:t>.</w:t>
      </w:r>
      <w:r w:rsidRPr="00430F67">
        <w:rPr>
          <w:rFonts w:ascii="Tahoma" w:hAnsi="Tahoma" w:cs="Tahoma"/>
          <w:kern w:val="0"/>
          <w:sz w:val="28"/>
          <w:szCs w:val="28"/>
        </w:rPr>
        <w:t xml:space="preserve"> Herrn Prof. Hans-Joachim Kanzler, ehemaliger Vorsitzender Richter am Bundesfinanzhof</w:t>
      </w:r>
      <w:r>
        <w:rPr>
          <w:rFonts w:ascii="Tahoma" w:hAnsi="Tahoma" w:cs="Tahoma"/>
          <w:kern w:val="0"/>
          <w:sz w:val="28"/>
          <w:szCs w:val="28"/>
        </w:rPr>
        <w:t xml:space="preserve">, </w:t>
      </w:r>
      <w:r w:rsidRPr="00430F67">
        <w:rPr>
          <w:rFonts w:ascii="Tahoma" w:hAnsi="Tahoma" w:cs="Tahoma"/>
          <w:kern w:val="0"/>
          <w:sz w:val="28"/>
          <w:szCs w:val="28"/>
        </w:rPr>
        <w:t>die Gesetzgebungskompetenz des Bundes, vgl. Kanzler in NWB Nr. 49 vom 9.12.2022, Seite 3417; Finanz-Rundschau 2022, Seite 641.</w:t>
      </w:r>
      <w:r w:rsidRPr="00430F67">
        <w:rPr>
          <w:rFonts w:ascii="Tahoma" w:hAnsi="Tahoma" w:cs="Tahoma"/>
          <w:kern w:val="0"/>
          <w:sz w:val="28"/>
          <w:szCs w:val="28"/>
        </w:rPr>
        <w:br/>
      </w:r>
      <w:r w:rsidRPr="00430F67">
        <w:rPr>
          <w:rFonts w:ascii="Tahoma" w:hAnsi="Tahoma" w:cs="Tahoma"/>
          <w:kern w:val="0"/>
          <w:sz w:val="28"/>
          <w:szCs w:val="28"/>
        </w:rPr>
        <w:br/>
        <w:t xml:space="preserve">So ist die Energiepreispauschale an Arbeitnehmer zwar über die Arbeitgeber ausgezahlt worden, jedoch nur deshalb, weil dem Staat keine alternative Auszahlungsmöglichkeit zur Verfügung stand. </w:t>
      </w:r>
    </w:p>
    <w:p w14:paraId="6B6693BD"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p>
    <w:p w14:paraId="593E9DFD"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t xml:space="preserve">Die Arbeitgeber </w:t>
      </w:r>
      <w:proofErr w:type="gramStart"/>
      <w:r w:rsidRPr="00430F67">
        <w:rPr>
          <w:rFonts w:ascii="Tahoma" w:hAnsi="Tahoma" w:cs="Tahoma"/>
          <w:kern w:val="0"/>
          <w:sz w:val="28"/>
          <w:szCs w:val="28"/>
        </w:rPr>
        <w:t>fungierten quasi</w:t>
      </w:r>
      <w:proofErr w:type="gramEnd"/>
      <w:r w:rsidRPr="00430F67">
        <w:rPr>
          <w:rFonts w:ascii="Tahoma" w:hAnsi="Tahoma" w:cs="Tahoma"/>
          <w:kern w:val="0"/>
          <w:sz w:val="28"/>
          <w:szCs w:val="28"/>
        </w:rPr>
        <w:t xml:space="preserve"> als Zahlstelle einer staatlichen Subvention.</w:t>
      </w:r>
      <w:r w:rsidRPr="00430F67">
        <w:rPr>
          <w:rFonts w:ascii="Tahoma" w:hAnsi="Tahoma" w:cs="Tahoma"/>
          <w:kern w:val="0"/>
          <w:sz w:val="28"/>
          <w:szCs w:val="28"/>
        </w:rPr>
        <w:br/>
        <w:t xml:space="preserve">Arbeitnehmer haben die Energiepreispauschale </w:t>
      </w:r>
      <w:r>
        <w:rPr>
          <w:rFonts w:ascii="Tahoma" w:hAnsi="Tahoma" w:cs="Tahoma"/>
          <w:kern w:val="0"/>
          <w:sz w:val="28"/>
          <w:szCs w:val="28"/>
        </w:rPr>
        <w:t>jedoch</w:t>
      </w:r>
      <w:r w:rsidRPr="00430F67">
        <w:rPr>
          <w:rFonts w:ascii="Tahoma" w:hAnsi="Tahoma" w:cs="Tahoma"/>
          <w:kern w:val="0"/>
          <w:sz w:val="28"/>
          <w:szCs w:val="28"/>
        </w:rPr>
        <w:t xml:space="preserve"> nicht als Gegenleistung für ihre Arbeitsleistung an den Arbeitgeber erhalten, sondern als rein staatliche Unterstützung. </w:t>
      </w:r>
      <w:r w:rsidRPr="00430F67">
        <w:rPr>
          <w:rFonts w:ascii="Tahoma" w:hAnsi="Tahoma" w:cs="Tahoma"/>
          <w:kern w:val="0"/>
          <w:sz w:val="28"/>
          <w:szCs w:val="28"/>
        </w:rPr>
        <w:br/>
        <w:t xml:space="preserve">Arbeitslohn kann zwar auch bei der Zuwendung von Dritter Seite </w:t>
      </w:r>
      <w:r>
        <w:rPr>
          <w:rFonts w:ascii="Tahoma" w:hAnsi="Tahoma" w:cs="Tahoma"/>
          <w:kern w:val="0"/>
          <w:sz w:val="28"/>
          <w:szCs w:val="28"/>
        </w:rPr>
        <w:t xml:space="preserve">als sog. </w:t>
      </w:r>
      <w:r>
        <w:rPr>
          <w:rFonts w:ascii="Tahoma" w:hAnsi="Tahoma" w:cs="Tahoma"/>
          <w:kern w:val="0"/>
          <w:sz w:val="28"/>
          <w:szCs w:val="28"/>
        </w:rPr>
        <w:lastRenderedPageBreak/>
        <w:t xml:space="preserve">Arbeitslohn von dritter Seite </w:t>
      </w:r>
      <w:r w:rsidRPr="00430F67">
        <w:rPr>
          <w:rFonts w:ascii="Tahoma" w:hAnsi="Tahoma" w:cs="Tahoma"/>
          <w:kern w:val="0"/>
          <w:sz w:val="28"/>
          <w:szCs w:val="28"/>
        </w:rPr>
        <w:t xml:space="preserve">anzunehmen sein, jedoch nur, wenn es sich bei der Zuwendung um ein Entgelt für eine Leistung handelt, die der Arbeitnehmer im Rahmen des Dienstverhältnisses für seinen Arbeitgeber erbringt, erbracht hat oder erbringen soll (BFH-Urteil vom 16.2.2022, VI R 53/18). Dies ist bei der Energiepreispauschale </w:t>
      </w:r>
      <w:r>
        <w:rPr>
          <w:rFonts w:ascii="Tahoma" w:hAnsi="Tahoma" w:cs="Tahoma"/>
          <w:kern w:val="0"/>
          <w:sz w:val="28"/>
          <w:szCs w:val="28"/>
        </w:rPr>
        <w:t xml:space="preserve">jedoch </w:t>
      </w:r>
      <w:r w:rsidRPr="00430F67">
        <w:rPr>
          <w:rFonts w:ascii="Tahoma" w:hAnsi="Tahoma" w:cs="Tahoma"/>
          <w:kern w:val="0"/>
          <w:sz w:val="28"/>
          <w:szCs w:val="28"/>
        </w:rPr>
        <w:t>nicht der Fall.</w:t>
      </w:r>
      <w:r w:rsidRPr="00430F67">
        <w:rPr>
          <w:rFonts w:ascii="Tahoma" w:hAnsi="Tahoma" w:cs="Tahoma"/>
          <w:kern w:val="0"/>
          <w:sz w:val="28"/>
          <w:szCs w:val="28"/>
        </w:rPr>
        <w:br/>
      </w:r>
      <w:r w:rsidRPr="00430F67">
        <w:rPr>
          <w:rFonts w:ascii="Tahoma" w:hAnsi="Tahoma" w:cs="Tahoma"/>
          <w:kern w:val="0"/>
          <w:sz w:val="28"/>
          <w:szCs w:val="28"/>
        </w:rPr>
        <w:br/>
      </w:r>
      <w:proofErr w:type="spellStart"/>
      <w:proofErr w:type="gramStart"/>
      <w:r>
        <w:rPr>
          <w:rFonts w:ascii="Tahoma" w:hAnsi="Tahoma" w:cs="Tahoma"/>
          <w:kern w:val="0"/>
          <w:sz w:val="28"/>
          <w:szCs w:val="28"/>
        </w:rPr>
        <w:t>Das selbe</w:t>
      </w:r>
      <w:proofErr w:type="spellEnd"/>
      <w:proofErr w:type="gramEnd"/>
      <w:r w:rsidRPr="00430F67">
        <w:rPr>
          <w:rFonts w:ascii="Tahoma" w:hAnsi="Tahoma" w:cs="Tahoma"/>
          <w:kern w:val="0"/>
          <w:sz w:val="28"/>
          <w:szCs w:val="28"/>
        </w:rPr>
        <w:t xml:space="preserve"> gilt für alle anderen </w:t>
      </w:r>
      <w:r>
        <w:rPr>
          <w:rFonts w:ascii="Tahoma" w:hAnsi="Tahoma" w:cs="Tahoma"/>
          <w:kern w:val="0"/>
          <w:sz w:val="28"/>
          <w:szCs w:val="28"/>
        </w:rPr>
        <w:t>Steuerpflichtigen</w:t>
      </w:r>
      <w:r w:rsidRPr="00430F67">
        <w:rPr>
          <w:rFonts w:ascii="Tahoma" w:hAnsi="Tahoma" w:cs="Tahoma"/>
          <w:kern w:val="0"/>
          <w:sz w:val="28"/>
          <w:szCs w:val="28"/>
        </w:rPr>
        <w:t xml:space="preserve">, bei denen ein Anspruch auf </w:t>
      </w:r>
      <w:r>
        <w:rPr>
          <w:rFonts w:ascii="Tahoma" w:hAnsi="Tahoma" w:cs="Tahoma"/>
          <w:kern w:val="0"/>
          <w:sz w:val="28"/>
          <w:szCs w:val="28"/>
        </w:rPr>
        <w:t>die</w:t>
      </w:r>
      <w:r w:rsidRPr="00430F67">
        <w:rPr>
          <w:rFonts w:ascii="Tahoma" w:hAnsi="Tahoma" w:cs="Tahoma"/>
          <w:kern w:val="0"/>
          <w:sz w:val="28"/>
          <w:szCs w:val="28"/>
        </w:rPr>
        <w:t xml:space="preserve"> Energiepreispauschale bestand.</w:t>
      </w:r>
    </w:p>
    <w:p w14:paraId="523FD524" w14:textId="77777777" w:rsidR="00324C8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br/>
        <w:t xml:space="preserve">Auch sonstige Einkünfte </w:t>
      </w:r>
      <w:proofErr w:type="spellStart"/>
      <w:r>
        <w:rPr>
          <w:rFonts w:ascii="Tahoma" w:hAnsi="Tahoma" w:cs="Tahoma"/>
          <w:kern w:val="0"/>
          <w:sz w:val="28"/>
          <w:szCs w:val="28"/>
        </w:rPr>
        <w:t>iSd</w:t>
      </w:r>
      <w:proofErr w:type="spellEnd"/>
      <w:r>
        <w:rPr>
          <w:rFonts w:ascii="Tahoma" w:hAnsi="Tahoma" w:cs="Tahoma"/>
          <w:kern w:val="0"/>
          <w:sz w:val="28"/>
          <w:szCs w:val="28"/>
        </w:rPr>
        <w:t xml:space="preserve">. § 22 EStG </w:t>
      </w:r>
      <w:r w:rsidRPr="00430F67">
        <w:rPr>
          <w:rFonts w:ascii="Tahoma" w:hAnsi="Tahoma" w:cs="Tahoma"/>
          <w:kern w:val="0"/>
          <w:sz w:val="28"/>
          <w:szCs w:val="28"/>
        </w:rPr>
        <w:t>setzen eine Leistung voraus, die in einem "Tun" oder "Unterlassen" bestehen muss. Die Energiepreispauschale wurde aber ohne jegliche (</w:t>
      </w:r>
      <w:r>
        <w:rPr>
          <w:rFonts w:ascii="Tahoma" w:hAnsi="Tahoma" w:cs="Tahoma"/>
          <w:kern w:val="0"/>
          <w:sz w:val="28"/>
          <w:szCs w:val="28"/>
        </w:rPr>
        <w:t>G</w:t>
      </w:r>
      <w:r w:rsidRPr="00430F67">
        <w:rPr>
          <w:rFonts w:ascii="Tahoma" w:hAnsi="Tahoma" w:cs="Tahoma"/>
          <w:kern w:val="0"/>
          <w:sz w:val="28"/>
          <w:szCs w:val="28"/>
        </w:rPr>
        <w:t>egen-)Leistung des Empfängers gewährt und stellt daher eine staatliche Subvention und kein Einkommen dar.</w:t>
      </w:r>
    </w:p>
    <w:p w14:paraId="5B2A3F01" w14:textId="278A78B4" w:rsidR="009B0188"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br/>
        <w:t xml:space="preserve">Zumindest nach der bisherigen Systematik des Einkommensteuerrechts durfte bzw. darf </w:t>
      </w:r>
      <w:r>
        <w:rPr>
          <w:rFonts w:ascii="Tahoma" w:hAnsi="Tahoma" w:cs="Tahoma"/>
          <w:kern w:val="0"/>
          <w:sz w:val="28"/>
          <w:szCs w:val="28"/>
        </w:rPr>
        <w:t xml:space="preserve">daher folgerichtig </w:t>
      </w:r>
      <w:r w:rsidRPr="00430F67">
        <w:rPr>
          <w:rFonts w:ascii="Tahoma" w:hAnsi="Tahoma" w:cs="Tahoma"/>
          <w:kern w:val="0"/>
          <w:sz w:val="28"/>
          <w:szCs w:val="28"/>
        </w:rPr>
        <w:t>keine Besteuerung der Energiepreispauschale erfolgen.</w:t>
      </w:r>
      <w:r w:rsidRPr="00430F67">
        <w:rPr>
          <w:rFonts w:ascii="Tahoma" w:hAnsi="Tahoma" w:cs="Tahoma"/>
          <w:kern w:val="0"/>
          <w:sz w:val="28"/>
          <w:szCs w:val="28"/>
        </w:rPr>
        <w:br/>
      </w:r>
      <w:r w:rsidRPr="00430F67">
        <w:rPr>
          <w:rFonts w:ascii="Tahoma" w:hAnsi="Tahoma" w:cs="Tahoma"/>
          <w:kern w:val="0"/>
          <w:sz w:val="28"/>
          <w:szCs w:val="28"/>
        </w:rPr>
        <w:br/>
        <w:t>Zudem verstößt die Steuerpflicht im Verhältnis zum Erhalt der Energiepreispauschale im Rahmen des pauschal versteuerten Arbeitslohnes gem. § 40a ESTG, die die Energiepreispauschale gem. § 119 Abs. 1 Satz 2 EStG steuerfrei erhalten, gegen das Gebot der Gleichbehandlung gem. Art</w:t>
      </w:r>
      <w:r>
        <w:rPr>
          <w:rFonts w:ascii="Tahoma" w:hAnsi="Tahoma" w:cs="Tahoma"/>
          <w:kern w:val="0"/>
          <w:sz w:val="28"/>
          <w:szCs w:val="28"/>
        </w:rPr>
        <w:t>.</w:t>
      </w:r>
      <w:r w:rsidRPr="00430F67">
        <w:rPr>
          <w:rFonts w:ascii="Tahoma" w:hAnsi="Tahoma" w:cs="Tahoma"/>
          <w:kern w:val="0"/>
          <w:sz w:val="28"/>
          <w:szCs w:val="28"/>
        </w:rPr>
        <w:t xml:space="preserve"> 3 GG.</w:t>
      </w:r>
      <w:r w:rsidR="00870598">
        <w:rPr>
          <w:rFonts w:ascii="Tahoma" w:hAnsi="Tahoma" w:cs="Tahoma"/>
          <w:kern w:val="0"/>
          <w:sz w:val="28"/>
          <w:szCs w:val="28"/>
        </w:rPr>
        <w:t xml:space="preserve"> Hier hätte folgerichtig eine mind. Pauschalversteuerung erfolgen müssen. Die Steuerpflicht meiner / unserer Energiepreispauschalen verletzt mich im Vergleich zur Steuerfreiheit der durch Empfänger </w:t>
      </w:r>
      <w:proofErr w:type="gramStart"/>
      <w:r w:rsidR="00870598">
        <w:rPr>
          <w:rFonts w:ascii="Tahoma" w:hAnsi="Tahoma" w:cs="Tahoma"/>
          <w:kern w:val="0"/>
          <w:sz w:val="28"/>
          <w:szCs w:val="28"/>
        </w:rPr>
        <w:t>von pauschal versteuerten Arbeitslohn</w:t>
      </w:r>
      <w:proofErr w:type="gramEnd"/>
      <w:r w:rsidR="001814BD">
        <w:rPr>
          <w:rFonts w:ascii="Tahoma" w:hAnsi="Tahoma" w:cs="Tahoma"/>
          <w:kern w:val="0"/>
          <w:sz w:val="28"/>
          <w:szCs w:val="28"/>
        </w:rPr>
        <w:t xml:space="preserve"> ohne sachliche</w:t>
      </w:r>
      <w:r w:rsidR="00CB2608">
        <w:rPr>
          <w:rFonts w:ascii="Tahoma" w:hAnsi="Tahoma" w:cs="Tahoma"/>
          <w:kern w:val="0"/>
          <w:sz w:val="28"/>
          <w:szCs w:val="28"/>
        </w:rPr>
        <w:t xml:space="preserve"> Rechtfertigung</w:t>
      </w:r>
      <w:r w:rsidR="001814BD">
        <w:rPr>
          <w:rFonts w:ascii="Tahoma" w:hAnsi="Tahoma" w:cs="Tahoma"/>
          <w:kern w:val="0"/>
          <w:sz w:val="28"/>
          <w:szCs w:val="28"/>
        </w:rPr>
        <w:t xml:space="preserve"> in meinen Rechten aus Art. 3 GG.</w:t>
      </w:r>
    </w:p>
    <w:p w14:paraId="24FA36DB" w14:textId="77777777" w:rsidR="009B0188" w:rsidRDefault="009B0188"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p>
    <w:p w14:paraId="5EC534A8" w14:textId="45628160" w:rsidR="007354AC" w:rsidRDefault="009B0188"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Pr>
          <w:rFonts w:ascii="Tahoma" w:hAnsi="Tahoma" w:cs="Tahoma"/>
          <w:kern w:val="0"/>
          <w:sz w:val="28"/>
          <w:szCs w:val="28"/>
        </w:rPr>
        <w:t>Ein weiterer Verstoß gegen Art. 3 GG liegt vor, insoweit der</w:t>
      </w:r>
      <w:r w:rsidRPr="009B0188">
        <w:rPr>
          <w:rFonts w:ascii="Tahoma" w:hAnsi="Tahoma" w:cs="Tahoma"/>
          <w:kern w:val="0"/>
          <w:sz w:val="28"/>
          <w:szCs w:val="28"/>
        </w:rPr>
        <w:t xml:space="preserve"> Härteausgleich </w:t>
      </w:r>
      <w:r>
        <w:rPr>
          <w:rFonts w:ascii="Tahoma" w:hAnsi="Tahoma" w:cs="Tahoma"/>
          <w:kern w:val="0"/>
          <w:sz w:val="28"/>
          <w:szCs w:val="28"/>
        </w:rPr>
        <w:t xml:space="preserve">gem. § 46 Abs. </w:t>
      </w:r>
      <w:r w:rsidR="007354AC">
        <w:rPr>
          <w:rFonts w:ascii="Tahoma" w:hAnsi="Tahoma" w:cs="Tahoma"/>
          <w:kern w:val="0"/>
          <w:sz w:val="28"/>
          <w:szCs w:val="28"/>
        </w:rPr>
        <w:t>3</w:t>
      </w:r>
      <w:r>
        <w:rPr>
          <w:rFonts w:ascii="Tahoma" w:hAnsi="Tahoma" w:cs="Tahoma"/>
          <w:kern w:val="0"/>
          <w:sz w:val="28"/>
          <w:szCs w:val="28"/>
        </w:rPr>
        <w:t xml:space="preserve"> EStG au</w:t>
      </w:r>
      <w:r w:rsidR="007354AC">
        <w:rPr>
          <w:rFonts w:ascii="Tahoma" w:hAnsi="Tahoma" w:cs="Tahoma"/>
          <w:kern w:val="0"/>
          <w:sz w:val="28"/>
          <w:szCs w:val="28"/>
        </w:rPr>
        <w:t>f</w:t>
      </w:r>
      <w:r>
        <w:rPr>
          <w:rFonts w:ascii="Tahoma" w:hAnsi="Tahoma" w:cs="Tahoma"/>
          <w:kern w:val="0"/>
          <w:sz w:val="28"/>
          <w:szCs w:val="28"/>
        </w:rPr>
        <w:t xml:space="preserve"> die Energiepreispauschale </w:t>
      </w:r>
      <w:r w:rsidR="00654878">
        <w:rPr>
          <w:rFonts w:ascii="Tahoma" w:hAnsi="Tahoma" w:cs="Tahoma"/>
          <w:kern w:val="0"/>
          <w:sz w:val="28"/>
          <w:szCs w:val="28"/>
        </w:rPr>
        <w:t>angewendet wird</w:t>
      </w:r>
      <w:r w:rsidRPr="009B0188">
        <w:rPr>
          <w:rFonts w:ascii="Tahoma" w:hAnsi="Tahoma" w:cs="Tahoma"/>
          <w:kern w:val="0"/>
          <w:sz w:val="28"/>
          <w:szCs w:val="28"/>
        </w:rPr>
        <w:t xml:space="preserve">, wenn </w:t>
      </w:r>
      <w:r w:rsidR="00654878">
        <w:rPr>
          <w:rFonts w:ascii="Tahoma" w:hAnsi="Tahoma" w:cs="Tahoma"/>
          <w:kern w:val="0"/>
          <w:sz w:val="28"/>
          <w:szCs w:val="28"/>
        </w:rPr>
        <w:t xml:space="preserve">Energiepreispauschale </w:t>
      </w:r>
      <w:r w:rsidRPr="009B0188">
        <w:rPr>
          <w:rFonts w:ascii="Tahoma" w:hAnsi="Tahoma" w:cs="Tahoma"/>
          <w:kern w:val="0"/>
          <w:sz w:val="28"/>
          <w:szCs w:val="28"/>
        </w:rPr>
        <w:t xml:space="preserve">über das Veranlagungsverfahren durch das Finanzamt festgesetzt wird. </w:t>
      </w:r>
    </w:p>
    <w:p w14:paraId="6A52B0B7" w14:textId="77777777" w:rsidR="007354AC" w:rsidRDefault="007354AC"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p>
    <w:p w14:paraId="75E0A4EF" w14:textId="722443F6" w:rsidR="00324C87" w:rsidRDefault="009B0188"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9B0188">
        <w:rPr>
          <w:rFonts w:ascii="Tahoma" w:hAnsi="Tahoma" w:cs="Tahoma"/>
          <w:kern w:val="0"/>
          <w:sz w:val="28"/>
          <w:szCs w:val="28"/>
        </w:rPr>
        <w:t xml:space="preserve">Denn wurde die </w:t>
      </w:r>
      <w:r w:rsidR="007354AC">
        <w:rPr>
          <w:rFonts w:ascii="Tahoma" w:hAnsi="Tahoma" w:cs="Tahoma"/>
          <w:kern w:val="0"/>
          <w:sz w:val="28"/>
          <w:szCs w:val="28"/>
        </w:rPr>
        <w:t>Energiepreispauschale</w:t>
      </w:r>
      <w:r w:rsidRPr="009B0188">
        <w:rPr>
          <w:rFonts w:ascii="Tahoma" w:hAnsi="Tahoma" w:cs="Tahoma"/>
          <w:kern w:val="0"/>
          <w:sz w:val="28"/>
          <w:szCs w:val="28"/>
        </w:rPr>
        <w:t xml:space="preserve"> vom Arbeitgeber ausgezahlt, findet der Härteausgleich im Veranlagungsverfahren insoweit keine Anwendung, da </w:t>
      </w:r>
      <w:r w:rsidR="007354AC">
        <w:rPr>
          <w:rFonts w:ascii="Tahoma" w:hAnsi="Tahoma" w:cs="Tahoma"/>
          <w:kern w:val="0"/>
          <w:sz w:val="28"/>
          <w:szCs w:val="28"/>
        </w:rPr>
        <w:t xml:space="preserve">die </w:t>
      </w:r>
      <w:r w:rsidR="007354AC">
        <w:rPr>
          <w:rFonts w:ascii="Tahoma" w:hAnsi="Tahoma" w:cs="Tahoma"/>
          <w:kern w:val="0"/>
          <w:sz w:val="28"/>
          <w:szCs w:val="28"/>
        </w:rPr>
        <w:t>Energiepreispauschale</w:t>
      </w:r>
      <w:r w:rsidR="007354AC">
        <w:rPr>
          <w:rFonts w:ascii="Tahoma" w:hAnsi="Tahoma" w:cs="Tahoma"/>
          <w:kern w:val="0"/>
          <w:sz w:val="28"/>
          <w:szCs w:val="28"/>
        </w:rPr>
        <w:t xml:space="preserve"> bei der Auszahlung durch den </w:t>
      </w:r>
      <w:r w:rsidR="007F7847">
        <w:rPr>
          <w:rFonts w:ascii="Tahoma" w:hAnsi="Tahoma" w:cs="Tahoma"/>
          <w:kern w:val="0"/>
          <w:sz w:val="28"/>
          <w:szCs w:val="28"/>
        </w:rPr>
        <w:t>Arbeitgeber</w:t>
      </w:r>
      <w:r w:rsidRPr="009B0188">
        <w:rPr>
          <w:rFonts w:ascii="Tahoma" w:hAnsi="Tahoma" w:cs="Tahoma"/>
          <w:kern w:val="0"/>
          <w:sz w:val="28"/>
          <w:szCs w:val="28"/>
        </w:rPr>
        <w:t xml:space="preserve"> bereits dem Steuerabzug vom Arbeitslohn unterlag.</w:t>
      </w:r>
      <w:r w:rsidR="00324C87" w:rsidRPr="00430F67">
        <w:rPr>
          <w:rFonts w:ascii="Tahoma" w:hAnsi="Tahoma" w:cs="Tahoma"/>
          <w:kern w:val="0"/>
          <w:sz w:val="28"/>
          <w:szCs w:val="28"/>
        </w:rPr>
        <w:br/>
      </w:r>
      <w:r w:rsidR="00324C87" w:rsidRPr="00430F67">
        <w:rPr>
          <w:rFonts w:ascii="Tahoma" w:hAnsi="Tahoma" w:cs="Tahoma"/>
          <w:kern w:val="0"/>
          <w:sz w:val="28"/>
          <w:szCs w:val="28"/>
        </w:rPr>
        <w:br/>
        <w:t xml:space="preserve">Ich beantrage (im Falle einer Zusammenveranlagung: wir beantragen) </w:t>
      </w:r>
      <w:r w:rsidR="00324C87" w:rsidRPr="00430F67">
        <w:rPr>
          <w:rFonts w:ascii="Tahoma" w:hAnsi="Tahoma" w:cs="Tahoma"/>
          <w:kern w:val="0"/>
          <w:sz w:val="28"/>
          <w:szCs w:val="28"/>
        </w:rPr>
        <w:lastRenderedPageBreak/>
        <w:t xml:space="preserve">ein Ruhen des Verfahrens bis zu einer Entscheidung des Bundesfinanzhofs in dieser Frage. </w:t>
      </w:r>
    </w:p>
    <w:p w14:paraId="79FD567F" w14:textId="77777777" w:rsidR="007F784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sidRPr="00430F67">
        <w:rPr>
          <w:rFonts w:ascii="Tahoma" w:hAnsi="Tahoma" w:cs="Tahoma"/>
          <w:kern w:val="0"/>
          <w:sz w:val="28"/>
          <w:szCs w:val="28"/>
        </w:rPr>
        <w:br/>
        <w:t xml:space="preserve">Aktuell sind zwar - soweit ersichtlich - noch keine Klagen beim Bundesverfassungsgericht oder einem obersten Bundesgericht anhängig, ein Ruhen des Verfahrens kommt aber dennoch gem. § 363 Abs. </w:t>
      </w:r>
      <w:r>
        <w:rPr>
          <w:rFonts w:ascii="Tahoma" w:hAnsi="Tahoma" w:cs="Tahoma"/>
          <w:kern w:val="0"/>
          <w:sz w:val="28"/>
          <w:szCs w:val="28"/>
        </w:rPr>
        <w:t xml:space="preserve">2 </w:t>
      </w:r>
      <w:r w:rsidRPr="00430F67">
        <w:rPr>
          <w:rFonts w:ascii="Tahoma" w:hAnsi="Tahoma" w:cs="Tahoma"/>
          <w:kern w:val="0"/>
          <w:sz w:val="28"/>
          <w:szCs w:val="28"/>
        </w:rPr>
        <w:t xml:space="preserve">AO in Hinsicht auf ein in der Angelegenheit anhängiges </w:t>
      </w:r>
      <w:r w:rsidR="007F7847">
        <w:rPr>
          <w:rFonts w:ascii="Tahoma" w:hAnsi="Tahoma" w:cs="Tahoma"/>
          <w:kern w:val="0"/>
          <w:sz w:val="28"/>
          <w:szCs w:val="28"/>
        </w:rPr>
        <w:t>V</w:t>
      </w:r>
      <w:r w:rsidRPr="00430F67">
        <w:rPr>
          <w:rFonts w:ascii="Tahoma" w:hAnsi="Tahoma" w:cs="Tahoma"/>
          <w:kern w:val="0"/>
          <w:sz w:val="28"/>
          <w:szCs w:val="28"/>
        </w:rPr>
        <w:t>erfahren beim FG Münster unter dem Az. 14 K 1425/23 E in Betracht.</w:t>
      </w:r>
    </w:p>
    <w:p w14:paraId="2F146338" w14:textId="77777777" w:rsidR="007F7847" w:rsidRDefault="007F784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p>
    <w:p w14:paraId="46246361" w14:textId="50B14E4E" w:rsidR="00324C87" w:rsidRPr="00430F67" w:rsidRDefault="007F7847" w:rsidP="00324C8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Tahoma" w:hAnsi="Tahoma" w:cs="Tahoma"/>
          <w:kern w:val="0"/>
          <w:sz w:val="28"/>
          <w:szCs w:val="28"/>
        </w:rPr>
      </w:pPr>
      <w:r>
        <w:rPr>
          <w:rFonts w:ascii="Tahoma" w:hAnsi="Tahoma" w:cs="Tahoma"/>
          <w:kern w:val="0"/>
          <w:sz w:val="28"/>
          <w:szCs w:val="28"/>
        </w:rPr>
        <w:t>So</w:t>
      </w:r>
      <w:r w:rsidR="001A196A">
        <w:rPr>
          <w:rFonts w:ascii="Tahoma" w:hAnsi="Tahoma" w:cs="Tahoma"/>
          <w:kern w:val="0"/>
          <w:sz w:val="28"/>
          <w:szCs w:val="28"/>
        </w:rPr>
        <w:t>fern</w:t>
      </w:r>
      <w:r>
        <w:rPr>
          <w:rFonts w:ascii="Tahoma" w:hAnsi="Tahoma" w:cs="Tahoma"/>
          <w:kern w:val="0"/>
          <w:sz w:val="28"/>
          <w:szCs w:val="28"/>
        </w:rPr>
        <w:t xml:space="preserve"> Sie einem Ruhen des Verfahrens nicht zustimmen</w:t>
      </w:r>
      <w:r w:rsidR="001A196A">
        <w:rPr>
          <w:rFonts w:ascii="Tahoma" w:hAnsi="Tahoma" w:cs="Tahoma"/>
          <w:kern w:val="0"/>
          <w:sz w:val="28"/>
          <w:szCs w:val="28"/>
        </w:rPr>
        <w:t xml:space="preserve"> sollten</w:t>
      </w:r>
      <w:r>
        <w:rPr>
          <w:rFonts w:ascii="Tahoma" w:hAnsi="Tahoma" w:cs="Tahoma"/>
          <w:kern w:val="0"/>
          <w:sz w:val="28"/>
          <w:szCs w:val="28"/>
        </w:rPr>
        <w:t>, setzen sie sich bitte eingehend mit dem Aspekt der Verfassungswidrigkeit</w:t>
      </w:r>
      <w:r w:rsidR="001A196A">
        <w:rPr>
          <w:rFonts w:ascii="Tahoma" w:hAnsi="Tahoma" w:cs="Tahoma"/>
          <w:kern w:val="0"/>
          <w:sz w:val="28"/>
          <w:szCs w:val="28"/>
        </w:rPr>
        <w:t xml:space="preserve"> wegen des Verstoßes gegen Art 3 GG auseinander, da die Verwaltung gem. Art 20 Abs. 3 GG </w:t>
      </w:r>
      <w:r w:rsidR="00DD6952">
        <w:rPr>
          <w:rFonts w:ascii="Tahoma" w:hAnsi="Tahoma" w:cs="Tahoma"/>
          <w:kern w:val="0"/>
          <w:sz w:val="28"/>
          <w:szCs w:val="28"/>
        </w:rPr>
        <w:t xml:space="preserve">an Recht und Gesetz gebunden ist und Art. 3 GG </w:t>
      </w:r>
      <w:r w:rsidR="00957FDD">
        <w:rPr>
          <w:rFonts w:ascii="Tahoma" w:hAnsi="Tahoma" w:cs="Tahoma"/>
          <w:kern w:val="0"/>
          <w:sz w:val="28"/>
          <w:szCs w:val="28"/>
        </w:rPr>
        <w:t xml:space="preserve">als höherrangiges Recht Vorrang vor der Anwendung des </w:t>
      </w:r>
      <w:r w:rsidR="00D97903">
        <w:rPr>
          <w:rFonts w:ascii="Tahoma" w:hAnsi="Tahoma" w:cs="Tahoma"/>
          <w:kern w:val="0"/>
          <w:sz w:val="28"/>
          <w:szCs w:val="28"/>
        </w:rPr>
        <w:t xml:space="preserve">einfachgesetzlichen </w:t>
      </w:r>
      <w:r w:rsidR="00957FDD">
        <w:rPr>
          <w:rFonts w:ascii="Tahoma" w:hAnsi="Tahoma" w:cs="Tahoma"/>
          <w:kern w:val="0"/>
          <w:sz w:val="28"/>
          <w:szCs w:val="28"/>
        </w:rPr>
        <w:t>EStG bereits im Verwaltungshandeln finden muss</w:t>
      </w:r>
      <w:r w:rsidR="001A196A">
        <w:rPr>
          <w:rFonts w:ascii="Tahoma" w:hAnsi="Tahoma" w:cs="Tahoma"/>
          <w:kern w:val="0"/>
          <w:sz w:val="28"/>
          <w:szCs w:val="28"/>
        </w:rPr>
        <w:t>.</w:t>
      </w:r>
      <w:r w:rsidR="00324C87" w:rsidRPr="00430F67">
        <w:rPr>
          <w:rFonts w:ascii="Tahoma" w:hAnsi="Tahoma" w:cs="Tahoma"/>
          <w:kern w:val="0"/>
          <w:sz w:val="28"/>
          <w:szCs w:val="28"/>
        </w:rPr>
        <w:br/>
      </w:r>
      <w:r w:rsidR="00324C87" w:rsidRPr="00430F67">
        <w:rPr>
          <w:rFonts w:ascii="Tahoma" w:hAnsi="Tahoma" w:cs="Tahoma"/>
          <w:kern w:val="0"/>
          <w:sz w:val="28"/>
          <w:szCs w:val="28"/>
        </w:rPr>
        <w:br/>
        <w:t>Mit freundlichen Grüßen,</w:t>
      </w:r>
    </w:p>
    <w:p w14:paraId="7D055222" w14:textId="77777777" w:rsidR="00324C87" w:rsidRPr="00430F67" w:rsidRDefault="00324C87" w:rsidP="00324C87">
      <w:pPr>
        <w:pBdr>
          <w:top w:val="single" w:sz="4" w:space="1" w:color="auto"/>
          <w:left w:val="single" w:sz="4" w:space="4" w:color="auto"/>
          <w:bottom w:val="single" w:sz="4" w:space="1" w:color="auto"/>
          <w:right w:val="single" w:sz="4" w:space="4" w:color="auto"/>
        </w:pBdr>
        <w:shd w:val="clear" w:color="auto" w:fill="F2F2F2" w:themeFill="background1" w:themeFillShade="F2"/>
        <w:rPr>
          <w:sz w:val="28"/>
          <w:szCs w:val="28"/>
        </w:rPr>
      </w:pPr>
    </w:p>
    <w:p w14:paraId="2049F099" w14:textId="77777777" w:rsidR="005706F2" w:rsidRPr="00A805DA" w:rsidRDefault="005706F2" w:rsidP="00324C87">
      <w:pPr>
        <w:rPr>
          <w:rFonts w:ascii="Arial" w:hAnsi="Arial" w:cs="Arial"/>
          <w:sz w:val="24"/>
          <w:szCs w:val="24"/>
        </w:rPr>
      </w:pPr>
    </w:p>
    <w:sectPr w:rsidR="005706F2" w:rsidRPr="00A805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54EBF"/>
    <w:multiLevelType w:val="hybridMultilevel"/>
    <w:tmpl w:val="915AB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296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DA"/>
    <w:rsid w:val="001814BD"/>
    <w:rsid w:val="001A196A"/>
    <w:rsid w:val="00324C87"/>
    <w:rsid w:val="00370DDB"/>
    <w:rsid w:val="00396FA1"/>
    <w:rsid w:val="00457600"/>
    <w:rsid w:val="005706F2"/>
    <w:rsid w:val="005B2381"/>
    <w:rsid w:val="005E4685"/>
    <w:rsid w:val="00654878"/>
    <w:rsid w:val="007354AC"/>
    <w:rsid w:val="007F7847"/>
    <w:rsid w:val="00870598"/>
    <w:rsid w:val="00957FDD"/>
    <w:rsid w:val="009B0188"/>
    <w:rsid w:val="00A805DA"/>
    <w:rsid w:val="00AF76D9"/>
    <w:rsid w:val="00CB2608"/>
    <w:rsid w:val="00D257CC"/>
    <w:rsid w:val="00D97903"/>
    <w:rsid w:val="00DA3F8C"/>
    <w:rsid w:val="00DD6952"/>
    <w:rsid w:val="00E97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6B0A"/>
  <w15:chartTrackingRefBased/>
  <w15:docId w15:val="{163E945E-AC7F-4686-9046-ECD00311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4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05DA"/>
    <w:pPr>
      <w:ind w:left="720"/>
      <w:contextualSpacing/>
    </w:pPr>
  </w:style>
  <w:style w:type="character" w:customStyle="1" w:styleId="berschrift1Zchn">
    <w:name w:val="Überschrift 1 Zchn"/>
    <w:basedOn w:val="Absatz-Standardschriftart"/>
    <w:link w:val="berschrift1"/>
    <w:uiPriority w:val="9"/>
    <w:rsid w:val="005E46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 Hendricks</cp:lastModifiedBy>
  <cp:revision>14</cp:revision>
  <dcterms:created xsi:type="dcterms:W3CDTF">2023-10-07T11:17:00Z</dcterms:created>
  <dcterms:modified xsi:type="dcterms:W3CDTF">2023-10-08T10:00:00Z</dcterms:modified>
</cp:coreProperties>
</file>